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2D07" w14:textId="77777777" w:rsidR="0077784D" w:rsidRPr="004B6EE2" w:rsidRDefault="00000000">
      <w:pPr>
        <w:jc w:val="right"/>
        <w:rPr>
          <w:lang w:val="pl-PL"/>
        </w:rPr>
      </w:pPr>
      <w:r w:rsidRPr="004B6EE2">
        <w:rPr>
          <w:sz w:val="20"/>
          <w:lang w:val="pl-PL"/>
        </w:rPr>
        <w:t>Załącznik nr 3 do Zapytania ofertowego</w:t>
      </w:r>
    </w:p>
    <w:p w14:paraId="51831E43" w14:textId="77777777" w:rsidR="0077784D" w:rsidRPr="004B6EE2" w:rsidRDefault="00000000">
      <w:pPr>
        <w:spacing w:before="120" w:after="40"/>
        <w:jc w:val="center"/>
        <w:rPr>
          <w:lang w:val="pl-PL"/>
        </w:rPr>
      </w:pPr>
      <w:r w:rsidRPr="004B6EE2">
        <w:rPr>
          <w:b/>
          <w:sz w:val="32"/>
          <w:lang w:val="pl-PL"/>
        </w:rPr>
        <w:t>STANDARD ZIMOWEGO UTRZYMANIA DRÓG GMINNYCH</w:t>
      </w:r>
    </w:p>
    <w:p w14:paraId="2E2CDD70" w14:textId="77777777" w:rsidR="0077784D" w:rsidRPr="004B6EE2" w:rsidRDefault="00000000">
      <w:pPr>
        <w:spacing w:after="160"/>
        <w:jc w:val="center"/>
        <w:rPr>
          <w:lang w:val="pl-PL"/>
        </w:rPr>
      </w:pPr>
      <w:r w:rsidRPr="004B6EE2">
        <w:rPr>
          <w:b/>
          <w:sz w:val="24"/>
          <w:lang w:val="pl-PL"/>
        </w:rPr>
        <w:t>Gmina Radłów – sezon zimowy 2026/2027</w:t>
      </w:r>
    </w:p>
    <w:p w14:paraId="0A37D726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I. Cel i zakres standardu</w:t>
      </w:r>
    </w:p>
    <w:p w14:paraId="1B458EE5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Niniejszy Standard określa wymagany poziom zimowego utrzymania dróg gminnych objętych zamówieniem, dopuszczalne odstępstwa od tego poziomu, maksymalne czasy usuwania skutków zjawisk zimowych oraz zasady organizacji odśnieżania i zwalczania śliskości.</w:t>
      </w:r>
    </w:p>
    <w:p w14:paraId="5687A29C" w14:textId="31D35EA5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Standard stosuje się łącznie z Zapytaniem ofertowym, Projektem umowy, Specyfikacją techniczną i Wykazem rejonów. Wykonawca jest zobowiązany uwzględnić wszystkie wymagania Standardu w organizacji pracy, doborze sprzętu, materiałów i obsady operatorskiej.</w:t>
      </w:r>
    </w:p>
    <w:p w14:paraId="2C761616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Celem zimowego utrzymania jest zapewnienie możliwie bezpiecznej i płynnej przejezdności dróg w warunkach zimowych, przy zachowaniu parametrów i czasów określonych poniżej. Standard nie oznacza obowiązku utrzymywania nawierzchni stale czarnej i suchej.</w:t>
      </w:r>
    </w:p>
    <w:p w14:paraId="493A148C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II. Zasady uruchamiania akcji zimowej i liczenia czasu</w:t>
      </w:r>
    </w:p>
    <w:p w14:paraId="54330E6F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Prace są podejmowane na zlecenie Zamawiającego. Wykonawca pozostaje w gotowości przez cały okres obowiązywania umowy i zapewnia stałą możliwość przyjmowania dyspozycji.</w:t>
      </w:r>
    </w:p>
    <w:p w14:paraId="45BD8E6B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Po otrzymaniu zlecenia Wykonawca rozpoczyna działania niezwłocznie, nie później niż w ciągu 1 godziny od otrzymania dyspozycji, zgodnie z umową.</w:t>
      </w:r>
    </w:p>
    <w:p w14:paraId="140D6D66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W przypadku opadów śniegu Wykonawca, po uruchomieniu akcji przez Zamawiającego, powinien rozpocząć odśnieżanie w czasie pozwalającym na zachowanie wymaganego standardu. Nie należy oczekiwać do ustania opadów, jeżeli ich intensywność lub prognozowany czas trwania może spowodować utratę przejezdności.</w:t>
      </w:r>
    </w:p>
    <w:p w14:paraId="622AA351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4. Czasy dopuszczalnych odstępstw dotyczących zalegania śniegu liczy się od ustania opadów śniegu. Czasy dotyczące śliskości zimowej liczy się od stwierdzenia zjawiska przez Zamawiającego lub od przekazania Wykonawcy informacji / zlecenia dotyczącego jego wystąpienia, jeżeli dokumentacja nie stanowi inaczej.</w:t>
      </w:r>
    </w:p>
    <w:p w14:paraId="18C83C49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5. Jeżeli opady, zawieje lub zamiecie trwają nieprzerwanie i obiektywnie uniemożliwiają osiągnięcie standardu, Wykonawca prowadzi działania w sposób ciągły lub powtarzalny, zgodnie z dyspozycjami Zamawiającego, i w pierwszej kolejności zapewnia przejezdność odcinków priorytetowych.</w:t>
      </w:r>
    </w:p>
    <w:p w14:paraId="54BD7889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III. Wymagany standard utrzymania</w:t>
      </w:r>
    </w:p>
    <w:p w14:paraId="03C60C92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Dla dróg objętych niniejszym zamówieniem przyjmuje się następujący poziom utrzymania: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11"/>
        <w:gridCol w:w="3211"/>
        <w:gridCol w:w="3211"/>
      </w:tblGrid>
      <w:tr w:rsidR="0077784D" w:rsidRPr="004B6EE2" w14:paraId="0AD7B36B" w14:textId="77777777">
        <w:trPr>
          <w:tblHeader/>
          <w:jc w:val="center"/>
        </w:trPr>
        <w:tc>
          <w:tcPr>
            <w:tcW w:w="3211" w:type="dxa"/>
            <w:shd w:val="clear" w:color="auto" w:fill="E7E6E6"/>
            <w:vAlign w:val="center"/>
          </w:tcPr>
          <w:p w14:paraId="5FDCE69F" w14:textId="77777777" w:rsidR="0077784D" w:rsidRPr="004B6EE2" w:rsidRDefault="00000000">
            <w:pPr>
              <w:jc w:val="center"/>
            </w:pPr>
            <w:r w:rsidRPr="004B6EE2">
              <w:rPr>
                <w:b/>
                <w:sz w:val="18"/>
              </w:rPr>
              <w:t>Zakres / zjawisko</w:t>
            </w:r>
          </w:p>
        </w:tc>
        <w:tc>
          <w:tcPr>
            <w:tcW w:w="3211" w:type="dxa"/>
            <w:shd w:val="clear" w:color="auto" w:fill="E7E6E6"/>
            <w:vAlign w:val="center"/>
          </w:tcPr>
          <w:p w14:paraId="38885AB2" w14:textId="77777777" w:rsidR="0077784D" w:rsidRPr="004B6EE2" w:rsidRDefault="00000000">
            <w:pPr>
              <w:jc w:val="center"/>
              <w:rPr>
                <w:lang w:val="pl-PL"/>
              </w:rPr>
            </w:pPr>
            <w:r w:rsidRPr="004B6EE2">
              <w:rPr>
                <w:b/>
                <w:sz w:val="18"/>
                <w:lang w:val="pl-PL"/>
              </w:rPr>
              <w:t>Wymagany stan i dopuszczalne odstępstwa</w:t>
            </w:r>
          </w:p>
        </w:tc>
        <w:tc>
          <w:tcPr>
            <w:tcW w:w="3211" w:type="dxa"/>
            <w:shd w:val="clear" w:color="auto" w:fill="E7E6E6"/>
            <w:vAlign w:val="center"/>
          </w:tcPr>
          <w:p w14:paraId="620C3EF2" w14:textId="77777777" w:rsidR="0077784D" w:rsidRPr="004B6EE2" w:rsidRDefault="00000000">
            <w:pPr>
              <w:jc w:val="center"/>
            </w:pPr>
            <w:r w:rsidRPr="004B6EE2">
              <w:rPr>
                <w:b/>
                <w:sz w:val="18"/>
              </w:rPr>
              <w:t>Maksymalny czas</w:t>
            </w:r>
          </w:p>
        </w:tc>
      </w:tr>
      <w:tr w:rsidR="0077784D" w:rsidRPr="00295A9D" w14:paraId="17337A63" w14:textId="77777777">
        <w:trPr>
          <w:jc w:val="center"/>
        </w:trPr>
        <w:tc>
          <w:tcPr>
            <w:tcW w:w="3211" w:type="dxa"/>
            <w:vAlign w:val="center"/>
          </w:tcPr>
          <w:p w14:paraId="100AB9C2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Odśnieżanie jezdni</w:t>
            </w:r>
          </w:p>
        </w:tc>
        <w:tc>
          <w:tcPr>
            <w:tcW w:w="3211" w:type="dxa"/>
            <w:vAlign w:val="center"/>
          </w:tcPr>
          <w:p w14:paraId="06850F90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Jezdnia odśnieżona na całej szerokości i długości odcinka objętego zleceniem. Należy zapewnić przejezdność oraz usuwać śnieg w sposób niepowodujący tworzenia niebezpiecznych wałów i ograniczenia widoczności.</w:t>
            </w:r>
          </w:p>
        </w:tc>
        <w:tc>
          <w:tcPr>
            <w:tcW w:w="3211" w:type="dxa"/>
            <w:vAlign w:val="center"/>
          </w:tcPr>
          <w:p w14:paraId="39B2B0C0" w14:textId="77777777" w:rsidR="0077784D" w:rsidRPr="004B6EE2" w:rsidRDefault="00000000">
            <w:pPr>
              <w:jc w:val="center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zgodnie z czasami dla poszczególnych zjawisk poniżej</w:t>
            </w:r>
          </w:p>
        </w:tc>
      </w:tr>
      <w:tr w:rsidR="0077784D" w:rsidRPr="004B6EE2" w14:paraId="62C4348C" w14:textId="77777777">
        <w:trPr>
          <w:jc w:val="center"/>
        </w:trPr>
        <w:tc>
          <w:tcPr>
            <w:tcW w:w="3211" w:type="dxa"/>
            <w:vAlign w:val="center"/>
          </w:tcPr>
          <w:p w14:paraId="2CEAEA21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Śnieg luźny</w:t>
            </w:r>
          </w:p>
        </w:tc>
        <w:tc>
          <w:tcPr>
            <w:tcW w:w="3211" w:type="dxa"/>
            <w:vAlign w:val="center"/>
          </w:tcPr>
          <w:p w14:paraId="4B24B660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Po ustaniu opadów może zalegać przejściowo, przy zachowaniu możliwości ruchu.</w:t>
            </w:r>
          </w:p>
        </w:tc>
        <w:tc>
          <w:tcPr>
            <w:tcW w:w="3211" w:type="dxa"/>
            <w:vAlign w:val="center"/>
          </w:tcPr>
          <w:p w14:paraId="5A75582A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t>do 6 h</w:t>
            </w:r>
          </w:p>
        </w:tc>
      </w:tr>
      <w:tr w:rsidR="0077784D" w:rsidRPr="004B6EE2" w14:paraId="4C6C719A" w14:textId="77777777">
        <w:trPr>
          <w:jc w:val="center"/>
        </w:trPr>
        <w:tc>
          <w:tcPr>
            <w:tcW w:w="3211" w:type="dxa"/>
            <w:vAlign w:val="center"/>
          </w:tcPr>
          <w:p w14:paraId="1C20D147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Zaspy i lokalne języki śnieżne</w:t>
            </w:r>
          </w:p>
        </w:tc>
        <w:tc>
          <w:tcPr>
            <w:tcW w:w="3211" w:type="dxa"/>
            <w:vAlign w:val="center"/>
          </w:tcPr>
          <w:p w14:paraId="32095248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Mogą występować lokalnie po ustaniu opadów; powinny być usuwane w pierwszej kolejności tam, gdzie ograniczają przejezdność lub bezpieczeństwo.</w:t>
            </w:r>
          </w:p>
        </w:tc>
        <w:tc>
          <w:tcPr>
            <w:tcW w:w="3211" w:type="dxa"/>
            <w:vAlign w:val="center"/>
          </w:tcPr>
          <w:p w14:paraId="2AA6648E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t>do 6 h</w:t>
            </w:r>
          </w:p>
        </w:tc>
      </w:tr>
      <w:tr w:rsidR="0077784D" w:rsidRPr="004B6EE2" w14:paraId="7239DF9B" w14:textId="77777777">
        <w:trPr>
          <w:jc w:val="center"/>
        </w:trPr>
        <w:tc>
          <w:tcPr>
            <w:tcW w:w="3211" w:type="dxa"/>
            <w:vAlign w:val="center"/>
          </w:tcPr>
          <w:p w14:paraId="774F0EDD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Śnieg zajeżdżony</w:t>
            </w:r>
          </w:p>
        </w:tc>
        <w:tc>
          <w:tcPr>
            <w:tcW w:w="3211" w:type="dxa"/>
            <w:vAlign w:val="center"/>
          </w:tcPr>
          <w:p w14:paraId="2EFA2009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 xml:space="preserve">Może występować miejscowo, jeżeli nie powoduje utraty przejezdności; Wykonawca powinien ograniczać </w:t>
            </w:r>
            <w:r w:rsidRPr="004B6EE2">
              <w:rPr>
                <w:sz w:val="18"/>
                <w:lang w:val="pl-PL"/>
              </w:rPr>
              <w:lastRenderedPageBreak/>
              <w:t>powstawanie kolein i nierówności utrudniających ruch.</w:t>
            </w:r>
          </w:p>
        </w:tc>
        <w:tc>
          <w:tcPr>
            <w:tcW w:w="3211" w:type="dxa"/>
            <w:vAlign w:val="center"/>
          </w:tcPr>
          <w:p w14:paraId="4CABB48A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lastRenderedPageBreak/>
              <w:t>dopuszczalny miejscowo</w:t>
            </w:r>
          </w:p>
        </w:tc>
      </w:tr>
      <w:tr w:rsidR="0077784D" w:rsidRPr="004B6EE2" w14:paraId="2BCABDFE" w14:textId="77777777">
        <w:trPr>
          <w:jc w:val="center"/>
        </w:trPr>
        <w:tc>
          <w:tcPr>
            <w:tcW w:w="3211" w:type="dxa"/>
            <w:vAlign w:val="center"/>
          </w:tcPr>
          <w:p w14:paraId="31443678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Przerwy w komunikacji</w:t>
            </w:r>
          </w:p>
        </w:tc>
        <w:tc>
          <w:tcPr>
            <w:tcW w:w="3211" w:type="dxa"/>
            <w:vAlign w:val="center"/>
          </w:tcPr>
          <w:p w14:paraId="20EA687F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Dopuszczalne wyłącznie w warunkach, w których pomimo prawidłowo prowadzonej akcji nie jest możliwe utrzymanie przejezdności.</w:t>
            </w:r>
          </w:p>
        </w:tc>
        <w:tc>
          <w:tcPr>
            <w:tcW w:w="3211" w:type="dxa"/>
            <w:vAlign w:val="center"/>
          </w:tcPr>
          <w:p w14:paraId="5BB78DE0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t>do 8 h</w:t>
            </w:r>
          </w:p>
        </w:tc>
      </w:tr>
      <w:tr w:rsidR="0077784D" w:rsidRPr="004B6EE2" w14:paraId="1B57E78A" w14:textId="77777777">
        <w:trPr>
          <w:jc w:val="center"/>
        </w:trPr>
        <w:tc>
          <w:tcPr>
            <w:tcW w:w="3211" w:type="dxa"/>
            <w:vAlign w:val="center"/>
          </w:tcPr>
          <w:p w14:paraId="1BE7772B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Gołoledź / lodowica</w:t>
            </w:r>
          </w:p>
        </w:tc>
        <w:tc>
          <w:tcPr>
            <w:tcW w:w="3211" w:type="dxa"/>
            <w:vAlign w:val="center"/>
          </w:tcPr>
          <w:p w14:paraId="19D36173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Usuwana w miejscach wskazanych do posypywania oraz interwencyjnie w innych miejscach wskazanych przez Zamawiającego.</w:t>
            </w:r>
          </w:p>
        </w:tc>
        <w:tc>
          <w:tcPr>
            <w:tcW w:w="3211" w:type="dxa"/>
            <w:vAlign w:val="center"/>
          </w:tcPr>
          <w:p w14:paraId="5D4E2E6D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t>do 8 h</w:t>
            </w:r>
          </w:p>
        </w:tc>
      </w:tr>
      <w:tr w:rsidR="0077784D" w:rsidRPr="004B6EE2" w14:paraId="6FFE3D77" w14:textId="77777777">
        <w:trPr>
          <w:jc w:val="center"/>
        </w:trPr>
        <w:tc>
          <w:tcPr>
            <w:tcW w:w="3211" w:type="dxa"/>
            <w:vAlign w:val="center"/>
          </w:tcPr>
          <w:p w14:paraId="165A47BE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Śliskość pośniegowa</w:t>
            </w:r>
          </w:p>
        </w:tc>
        <w:tc>
          <w:tcPr>
            <w:tcW w:w="3211" w:type="dxa"/>
            <w:vAlign w:val="center"/>
          </w:tcPr>
          <w:p w14:paraId="207EF6C1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Usuwana po mechanicznym odśnieżeniu i w miejscach wymagających poprawy przyczepności.</w:t>
            </w:r>
          </w:p>
        </w:tc>
        <w:tc>
          <w:tcPr>
            <w:tcW w:w="3211" w:type="dxa"/>
            <w:vAlign w:val="center"/>
          </w:tcPr>
          <w:p w14:paraId="41CCFC77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t>do 10 h</w:t>
            </w:r>
          </w:p>
        </w:tc>
      </w:tr>
      <w:tr w:rsidR="0077784D" w:rsidRPr="004B6EE2" w14:paraId="248E85FC" w14:textId="77777777">
        <w:trPr>
          <w:jc w:val="center"/>
        </w:trPr>
        <w:tc>
          <w:tcPr>
            <w:tcW w:w="3211" w:type="dxa"/>
            <w:vAlign w:val="center"/>
          </w:tcPr>
          <w:p w14:paraId="0788EF14" w14:textId="77777777" w:rsidR="0077784D" w:rsidRPr="004B6EE2" w:rsidRDefault="00000000">
            <w:pPr>
              <w:jc w:val="left"/>
            </w:pPr>
            <w:r w:rsidRPr="004B6EE2">
              <w:rPr>
                <w:sz w:val="18"/>
              </w:rPr>
              <w:t>Posypywanie po opadach</w:t>
            </w:r>
          </w:p>
        </w:tc>
        <w:tc>
          <w:tcPr>
            <w:tcW w:w="3211" w:type="dxa"/>
            <w:vAlign w:val="center"/>
          </w:tcPr>
          <w:p w14:paraId="2B4874A9" w14:textId="77777777" w:rsidR="0077784D" w:rsidRPr="004B6EE2" w:rsidRDefault="00000000">
            <w:pPr>
              <w:jc w:val="left"/>
              <w:rPr>
                <w:lang w:val="pl-PL"/>
              </w:rPr>
            </w:pPr>
            <w:r w:rsidRPr="004B6EE2">
              <w:rPr>
                <w:sz w:val="18"/>
                <w:lang w:val="pl-PL"/>
              </w:rPr>
              <w:t>W pierwszej kolejności skrzyżowania, odcinki o pochyleniu podłużnym powyżej 4%, niebezpieczne łuki, miejsca o ograniczonej widoczności i inne odcinki wskazane przez Zamawiającego.</w:t>
            </w:r>
          </w:p>
        </w:tc>
        <w:tc>
          <w:tcPr>
            <w:tcW w:w="3211" w:type="dxa"/>
            <w:vAlign w:val="center"/>
          </w:tcPr>
          <w:p w14:paraId="15B0392F" w14:textId="77777777" w:rsidR="0077784D" w:rsidRPr="004B6EE2" w:rsidRDefault="00000000">
            <w:pPr>
              <w:jc w:val="center"/>
            </w:pPr>
            <w:r w:rsidRPr="004B6EE2">
              <w:rPr>
                <w:sz w:val="18"/>
              </w:rPr>
              <w:t>do 6 h</w:t>
            </w:r>
          </w:p>
        </w:tc>
      </w:tr>
    </w:tbl>
    <w:p w14:paraId="0AB6DA15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Wskazane czasy są czasami maksymalnymi. Jeżeli warunki atmosferyczne i techniczne pozwalają na wcześniejsze osiągnięcie wymaganego stanu, Wykonawca powinien zakończyć czynności bez zbędnej zwłoki.</w:t>
      </w:r>
    </w:p>
    <w:p w14:paraId="23D920B0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Dopuszczalne odstępstwa nie oznaczają prawa do pozostawienia drogi bez działań do końca wskazanego czasu. Wykonawca ma prowadzić prace od chwili zlecenia w sposób ciągły i racjonalny, a podane czasy określają graniczny czas usunięcia skutków danego zjawiska.</w:t>
      </w:r>
    </w:p>
    <w:p w14:paraId="5BC7B73C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IV. Miejsca wymagające szczególnej uwagi</w:t>
      </w:r>
    </w:p>
    <w:p w14:paraId="17CD5496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Przy odśnieżaniu i zwalczaniu śliskości pierwszeństwo, zgodnie z dyspozycjami Zamawiającego, mają w szczególności: skrzyżowania i ich bezpośrednie otoczenie; odcinki o pochyleniu podłużnym powyżej 4%; niebezpieczne łuki; dojazdy do obiektów użyteczności publicznej i służb ratunkowych, jeżeli znajdują się na trasie objętej zleceniem; miejsca o ograniczonej widoczności; odcinki, na których występuje nawiewanie śniegu; inne miejsca wskazane przez Zamawiającego.</w:t>
      </w:r>
    </w:p>
    <w:p w14:paraId="3B32C586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Śnieg należy odkładać w sposób możliwie nieutrudniający ruchu, niezasłaniający znaków drogowych i nieograniczający widoczności na skrzyżowaniach. Nie należy zasypywać wjazdów na drogi poprzeczne w sposób powodujący zagrożenie lub utratę przejezdności.</w:t>
      </w:r>
    </w:p>
    <w:p w14:paraId="25D08703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W rejonie urządzeń infrastruktury drogowej, przepustów, barier, znaków, krawężników i innych przeszkód Wykonawca prowadzi prace ze szczególną ostrożnością, tak aby nie powodować ich uszkodzeń.</w:t>
      </w:r>
    </w:p>
    <w:p w14:paraId="4BD8560E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V. Zwalczanie śliskości zimowej</w:t>
      </w:r>
    </w:p>
    <w:p w14:paraId="456A3A5E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Do zwalczania śliskości stosuje się materiały i technologie określone w Specyfikacji technicznej i Zapytaniu ofertowym. Podstawową mieszaniną jest mieszanina 94% środków niechemicznych, tj. kruszywa naturalnego lub sztucznego o uziarnieniu do 4 mm, oraz 6% chlorku sodu (NaCl, soli drogowej).</w:t>
      </w:r>
    </w:p>
    <w:p w14:paraId="174DF57A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Posypywanie należy wykonywać równomiernie, w ilości dostosowanej do rodzaju zjawiska, temperatury i stanu nawierzchni. Materiał nie może być zbrylony ani zanieczyszczony w sposób utrudniający równomierne dozowanie.</w:t>
      </w:r>
    </w:p>
    <w:p w14:paraId="24CF0E2E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W przypadku gołoledzi, lodowicy lub nagłego oblodzenia Wykonawca, po otrzymaniu dyspozycji, rozpoczyna działanie niezwłocznie i w pierwszej kolejności zabezpiecza miejsca decydujące o bezpieczeństwie i możliwości ruchu.</w:t>
      </w:r>
    </w:p>
    <w:p w14:paraId="365FD1C7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4. Jeżeli warunki wymagają zastosowania innego dopuszczonego prawem środka lub innej technologii niż podstawowa mieszanina, sposób działania wymaga uzgodnienia z Zamawiającym, chyba że Specyfikacja techniczna przewiduje takie zastosowanie wprost.</w:t>
      </w:r>
    </w:p>
    <w:p w14:paraId="14FF9BAF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lastRenderedPageBreak/>
        <w:t>VI. Kontrola wykonania standardu</w:t>
      </w:r>
    </w:p>
    <w:p w14:paraId="2D043AA1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Ocenie podlega nie tylko fakt przejazdu sprzętu, lecz przede wszystkim uzyskany stan drogi, czas reakcji, zgodność zakresu prac ze zleceniem oraz prawidłowość użytych materiałów.</w:t>
      </w:r>
    </w:p>
    <w:p w14:paraId="1649F2DB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Zamawiający może kontrolować realizację w trakcie prowadzenia akcji oraz po jej zakończeniu, a Wykonawca jest zobowiązany udzielić informacji o aktualnym miejscu pracy sprzętu, wykonanych odcinkach, zastosowanym materiale i przewidywanym czasie zakończenia prac.</w:t>
      </w:r>
    </w:p>
    <w:p w14:paraId="2DF67029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W przypadku stwierdzenia, że standard nie został osiągnięty z przyczyn zależnych od Wykonawcy, Zamawiający może nakazać niezwłoczne powtórzenie lub uzupełnienie prac. Zasady odpowiedzialności i kar określa umowa.</w:t>
      </w:r>
    </w:p>
    <w:p w14:paraId="62399C00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4. Czas pracy i zakres wykonanych czynności dokumentuje się w Karcie pracy zgodnie z umową. Rozliczeniu podlegają wyłącznie prace zlecone, wykonane i potwierdzone przez Zamawiającego.</w:t>
      </w:r>
    </w:p>
    <w:p w14:paraId="5722944D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VII. Warunki nadzwyczajne</w:t>
      </w:r>
    </w:p>
    <w:p w14:paraId="64A021D1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Za warunki nadzwyczajne uznaje się w szczególności intensywne lub długotrwałe opady, zamiecie i zawieje śnieżne, marznące opady, gwałtowne spadki temperatury, awarie lub zdarzenia drogowe uniemożliwiające prowadzenie prac w zwykłym trybie, jeżeli okoliczności te obiektywnie uniemożliwiają zachowanie czasów określonych w Standardzie.</w:t>
      </w:r>
    </w:p>
    <w:p w14:paraId="6E3E3294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W takich sytuacjach Wykonawca niezwłocznie informuje koordynatora Zamawiającego o przyczynie, zakresie utrudnień i przewidywanym wpływie na realizację zlecenia oraz wykonuje prace według priorytetów wskazanych przez Zamawiającego.</w:t>
      </w:r>
    </w:p>
    <w:p w14:paraId="632747EE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Wystąpienie warunków nadzwyczajnych nie zwalnia Wykonawcy z obowiązku prowadzenia dostępnych działań mających na celu utrzymanie lub przywrócenie przejezdności, chyba że ich wykonanie byłoby niemożliwe albo stwarzałoby bezpośrednie zagrożenie dla ludzi lub sprzętu.</w:t>
      </w:r>
    </w:p>
    <w:p w14:paraId="74FF7283" w14:textId="77777777" w:rsidR="0077784D" w:rsidRPr="004B6EE2" w:rsidRDefault="00000000" w:rsidP="004B6EE2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lang w:val="pl-PL"/>
        </w:rPr>
      </w:pPr>
      <w:r w:rsidRPr="004B6EE2">
        <w:rPr>
          <w:color w:val="auto"/>
          <w:lang w:val="pl-PL"/>
        </w:rPr>
        <w:t>VIII. Postanowienia końcowe</w:t>
      </w:r>
    </w:p>
    <w:p w14:paraId="06D911DD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1. Wykonawca powinien tak zorganizować sprzęt i personel, aby zachować wymagany czas reakcji i czasy dopuszczalnych odstępstw jednocześnie na wszystkich częściach zamówienia, które realizuje.</w:t>
      </w:r>
    </w:p>
    <w:p w14:paraId="508F11F1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2. W razie rozbieżności pomiędzy niniejszym Standardem a umową lub Zapytaniem ofertowym stosuje się kolejność dokumentów określoną w umowie.</w:t>
      </w:r>
    </w:p>
    <w:p w14:paraId="1BB02F68" w14:textId="77777777" w:rsidR="0077784D" w:rsidRPr="004B6EE2" w:rsidRDefault="00000000">
      <w:pPr>
        <w:rPr>
          <w:lang w:val="pl-PL"/>
        </w:rPr>
      </w:pPr>
      <w:r w:rsidRPr="004B6EE2">
        <w:rPr>
          <w:lang w:val="pl-PL"/>
        </w:rPr>
        <w:t>3. Standard obowiązuje przez cały okres realizacji zamówienia i stanowi integralny element dokumentacji postępowania oraz umowy.</w:t>
      </w:r>
    </w:p>
    <w:sectPr w:rsidR="0077784D" w:rsidRPr="004B6EE2" w:rsidSect="00034616">
      <w:footerReference w:type="default" r:id="rId8"/>
      <w:pgSz w:w="12240" w:h="15840"/>
      <w:pgMar w:top="1134" w:right="130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5D7E" w14:textId="77777777" w:rsidR="00651BD8" w:rsidRDefault="00651BD8">
      <w:pPr>
        <w:spacing w:after="0"/>
      </w:pPr>
      <w:r>
        <w:separator/>
      </w:r>
    </w:p>
  </w:endnote>
  <w:endnote w:type="continuationSeparator" w:id="0">
    <w:p w14:paraId="046239EB" w14:textId="77777777" w:rsidR="00651BD8" w:rsidRDefault="00651B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D836" w14:textId="77777777" w:rsidR="0077784D" w:rsidRDefault="00000000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4B6EE2">
      <w:rPr>
        <w:noProof/>
      </w:rP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4B6EE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27396" w14:textId="77777777" w:rsidR="00651BD8" w:rsidRDefault="00651BD8">
      <w:pPr>
        <w:spacing w:after="0"/>
      </w:pPr>
      <w:r>
        <w:separator/>
      </w:r>
    </w:p>
  </w:footnote>
  <w:footnote w:type="continuationSeparator" w:id="0">
    <w:p w14:paraId="4A380489" w14:textId="77777777" w:rsidR="00651BD8" w:rsidRDefault="00651B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5301036">
    <w:abstractNumId w:val="8"/>
  </w:num>
  <w:num w:numId="2" w16cid:durableId="1439446671">
    <w:abstractNumId w:val="6"/>
  </w:num>
  <w:num w:numId="3" w16cid:durableId="1013218178">
    <w:abstractNumId w:val="5"/>
  </w:num>
  <w:num w:numId="4" w16cid:durableId="1247227393">
    <w:abstractNumId w:val="4"/>
  </w:num>
  <w:num w:numId="5" w16cid:durableId="713189524">
    <w:abstractNumId w:val="7"/>
  </w:num>
  <w:num w:numId="6" w16cid:durableId="1510676775">
    <w:abstractNumId w:val="3"/>
  </w:num>
  <w:num w:numId="7" w16cid:durableId="1290817210">
    <w:abstractNumId w:val="2"/>
  </w:num>
  <w:num w:numId="8" w16cid:durableId="2000889436">
    <w:abstractNumId w:val="1"/>
  </w:num>
  <w:num w:numId="9" w16cid:durableId="1449272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4C44"/>
    <w:rsid w:val="00295A9D"/>
    <w:rsid w:val="0029639D"/>
    <w:rsid w:val="00326F90"/>
    <w:rsid w:val="004B6EE2"/>
    <w:rsid w:val="00501F44"/>
    <w:rsid w:val="00651BD8"/>
    <w:rsid w:val="0077784D"/>
    <w:rsid w:val="008D19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3EE6BA"/>
  <w14:defaultImageDpi w14:val="300"/>
  <w15:docId w15:val="{CD59A701-F516-4A25-93F6-704A1E45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1205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2026-10-20T06:06:00Z</dcterms:modified>
  <cp:category/>
</cp:coreProperties>
</file>